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E00" w:rsidRDefault="00B7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BE6E00" w:rsidRDefault="00B77A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изменений в статью 10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Закона Новосибирской области «О дорожной деятельности в отношении автомобильных дорог регионального или межмуниципального значения» </w:t>
      </w:r>
    </w:p>
    <w:p w:rsidR="00BE6E00" w:rsidRDefault="00BE6E0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E6E00" w:rsidRDefault="00B77A33" w:rsidP="00BF1AC1">
      <w:pPr>
        <w:spacing w:after="0" w:line="240" w:lineRule="auto"/>
        <w:ind w:firstLine="708"/>
        <w:jc w:val="both"/>
        <w:outlineLvl w:val="0"/>
      </w:pPr>
      <w:r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 «О внесении изменений в статью 10 Закона Новосибирской области «О дорожной деятельно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сти в отношении автомобильных дорог регионального или межмуниципального значения»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</w:rPr>
        <w:t>потребует признания утратившими силу, приостановления, изменения или принятия законов Новосибирской области.</w:t>
      </w:r>
    </w:p>
    <w:sectPr w:rsidR="00BE6E0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A33" w:rsidRDefault="00B77A33">
      <w:pPr>
        <w:spacing w:after="0" w:line="240" w:lineRule="auto"/>
      </w:pPr>
      <w:r>
        <w:separator/>
      </w:r>
    </w:p>
  </w:endnote>
  <w:endnote w:type="continuationSeparator" w:id="0">
    <w:p w:rsidR="00B77A33" w:rsidRDefault="00B7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A33" w:rsidRDefault="00B77A33">
      <w:pPr>
        <w:spacing w:after="0" w:line="240" w:lineRule="auto"/>
      </w:pPr>
      <w:r>
        <w:separator/>
      </w:r>
    </w:p>
  </w:footnote>
  <w:footnote w:type="continuationSeparator" w:id="0">
    <w:p w:rsidR="00B77A33" w:rsidRDefault="00B77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00"/>
    <w:rsid w:val="00B77A33"/>
    <w:rsid w:val="00BE6E00"/>
    <w:rsid w:val="00BF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F8FDC-60FA-4603-B512-2E467C47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5</cp:revision>
  <cp:lastPrinted>2025-08-25T09:36:00Z</cp:lastPrinted>
  <dcterms:created xsi:type="dcterms:W3CDTF">2025-08-21T01:43:00Z</dcterms:created>
  <dcterms:modified xsi:type="dcterms:W3CDTF">2025-08-25T09:36:00Z</dcterms:modified>
</cp:coreProperties>
</file>